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4DE59" w14:textId="77777777" w:rsidR="008265AE" w:rsidRPr="000A799B" w:rsidRDefault="008265AE" w:rsidP="008265AE">
      <w:pPr>
        <w:tabs>
          <w:tab w:val="left" w:pos="1460"/>
        </w:tabs>
        <w:spacing w:after="4" w:line="249" w:lineRule="auto"/>
        <w:ind w:left="142" w:right="4" w:hanging="3"/>
        <w:jc w:val="both"/>
        <w:rPr>
          <w:rFonts w:ascii="Arial" w:eastAsia="Arial" w:hAnsi="Arial" w:cs="Arial"/>
          <w:b/>
          <w:bCs/>
          <w:color w:val="000000"/>
          <w:sz w:val="24"/>
          <w:szCs w:val="30"/>
          <w:lang w:val="en-GB" w:eastAsia="id-ID"/>
        </w:rPr>
      </w:pPr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30"/>
          <w:lang w:val="en-GB" w:eastAsia="id-ID"/>
        </w:rPr>
        <w:t>Incident Open Action Tracker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30"/>
          <w:lang w:val="en-GB" w:eastAsia="id-ID"/>
        </w:rPr>
        <w:t xml:space="preserve"> (ICS 233 CG)</w:t>
      </w:r>
    </w:p>
    <w:tbl>
      <w:tblPr>
        <w:tblW w:w="14455" w:type="dxa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"/>
        <w:gridCol w:w="3691"/>
        <w:gridCol w:w="1262"/>
        <w:gridCol w:w="1010"/>
        <w:gridCol w:w="1152"/>
        <w:gridCol w:w="4316"/>
        <w:gridCol w:w="1134"/>
        <w:gridCol w:w="1276"/>
      </w:tblGrid>
      <w:tr w:rsidR="008265AE" w:rsidRPr="000A799B" w14:paraId="357EC2F1" w14:textId="77777777" w:rsidTr="0092746A">
        <w:trPr>
          <w:trHeight w:val="474"/>
        </w:trPr>
        <w:tc>
          <w:tcPr>
            <w:tcW w:w="4305" w:type="dxa"/>
            <w:gridSpan w:val="2"/>
          </w:tcPr>
          <w:p w14:paraId="7422B18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before="104" w:after="0" w:line="240" w:lineRule="auto"/>
              <w:ind w:left="38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spacing w:val="5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</w:tc>
        <w:tc>
          <w:tcPr>
            <w:tcW w:w="3424" w:type="dxa"/>
            <w:gridSpan w:val="3"/>
          </w:tcPr>
          <w:p w14:paraId="720186E5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726" w:type="dxa"/>
            <w:gridSpan w:val="3"/>
          </w:tcPr>
          <w:p w14:paraId="3FA0ECF6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17" w:lineRule="exact"/>
              <w:ind w:right="130"/>
              <w:jc w:val="right"/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INCIDENT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OPEN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ACTION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TRACKER</w:t>
            </w:r>
          </w:p>
          <w:p w14:paraId="1BAF774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before="17" w:after="0" w:line="221" w:lineRule="exact"/>
              <w:ind w:right="130"/>
              <w:jc w:val="right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ICS-233</w:t>
            </w:r>
            <w:r w:rsidRPr="000A799B">
              <w:rPr>
                <w:rFonts w:ascii="Arial" w:eastAsia="Arial MT" w:hAnsi="Arial" w:cs="Arial"/>
                <w:b/>
                <w:spacing w:val="-8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CG</w:t>
            </w:r>
          </w:p>
        </w:tc>
      </w:tr>
      <w:tr w:rsidR="008265AE" w:rsidRPr="000A799B" w14:paraId="2DCE74D7" w14:textId="77777777" w:rsidTr="0092746A">
        <w:trPr>
          <w:trHeight w:val="510"/>
        </w:trPr>
        <w:tc>
          <w:tcPr>
            <w:tcW w:w="614" w:type="dxa"/>
            <w:vAlign w:val="center"/>
          </w:tcPr>
          <w:p w14:paraId="5B097895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26" w:lineRule="exact"/>
              <w:ind w:left="50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No.</w:t>
            </w:r>
          </w:p>
        </w:tc>
        <w:tc>
          <w:tcPr>
            <w:tcW w:w="3691" w:type="dxa"/>
            <w:vAlign w:val="center"/>
          </w:tcPr>
          <w:p w14:paraId="1563CE96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28" w:lineRule="exact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Action Item</w:t>
            </w:r>
          </w:p>
        </w:tc>
        <w:tc>
          <w:tcPr>
            <w:tcW w:w="1262" w:type="dxa"/>
            <w:vAlign w:val="center"/>
          </w:tcPr>
          <w:p w14:paraId="30F91DE5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28" w:lineRule="exact"/>
              <w:ind w:left="136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For/POC</w:t>
            </w:r>
          </w:p>
        </w:tc>
        <w:tc>
          <w:tcPr>
            <w:tcW w:w="1010" w:type="dxa"/>
            <w:vAlign w:val="center"/>
          </w:tcPr>
          <w:p w14:paraId="5FFCA604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tLeast"/>
              <w:ind w:left="85" w:right="38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>5. Briefed</w:t>
            </w:r>
            <w:r w:rsidRPr="000A799B">
              <w:rPr>
                <w:rFonts w:ascii="Arial" w:eastAsia="Arial MT" w:hAnsi="Arial" w:cs="Arial"/>
                <w:spacing w:val="-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POC</w:t>
            </w:r>
            <w:r w:rsidRPr="000A799B">
              <w:rPr>
                <w:rFonts w:ascii="Arial" w:eastAsia="Arial MT" w:hAnsi="Arial" w:cs="Arial"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(X)</w:t>
            </w:r>
          </w:p>
        </w:tc>
        <w:tc>
          <w:tcPr>
            <w:tcW w:w="1152" w:type="dxa"/>
            <w:vAlign w:val="center"/>
          </w:tcPr>
          <w:p w14:paraId="7A79E0C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tLeast"/>
              <w:ind w:hanging="10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6.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Mulai</w:t>
            </w:r>
            <w:proofErr w:type="spellEnd"/>
          </w:p>
        </w:tc>
        <w:tc>
          <w:tcPr>
            <w:tcW w:w="4316" w:type="dxa"/>
            <w:vAlign w:val="center"/>
          </w:tcPr>
          <w:p w14:paraId="30B0759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26" w:lineRule="exact"/>
              <w:ind w:left="45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Status</w:t>
            </w:r>
          </w:p>
        </w:tc>
        <w:tc>
          <w:tcPr>
            <w:tcW w:w="1134" w:type="dxa"/>
            <w:vAlign w:val="center"/>
          </w:tcPr>
          <w:p w14:paraId="7C9C69F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tLeast"/>
              <w:ind w:left="141" w:right="121" w:hanging="21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>8. Target</w:t>
            </w:r>
            <w:r w:rsidRPr="000A799B">
              <w:rPr>
                <w:rFonts w:ascii="Arial" w:eastAsia="Arial MT" w:hAnsi="Arial" w:cs="Arial"/>
                <w:spacing w:val="-53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</w:p>
        </w:tc>
        <w:tc>
          <w:tcPr>
            <w:tcW w:w="1276" w:type="dxa"/>
            <w:vAlign w:val="center"/>
          </w:tcPr>
          <w:p w14:paraId="179AEEF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tLeast"/>
              <w:ind w:left="5" w:right="66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9. </w:t>
            </w:r>
            <w:proofErr w:type="spellStart"/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>Aktual</w:t>
            </w:r>
            <w:proofErr w:type="spellEnd"/>
          </w:p>
        </w:tc>
      </w:tr>
      <w:tr w:rsidR="008265AE" w:rsidRPr="000A799B" w14:paraId="0C111675" w14:textId="77777777" w:rsidTr="0092746A">
        <w:trPr>
          <w:trHeight w:val="227"/>
        </w:trPr>
        <w:tc>
          <w:tcPr>
            <w:tcW w:w="614" w:type="dxa"/>
          </w:tcPr>
          <w:p w14:paraId="6465204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39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</w:t>
            </w:r>
          </w:p>
        </w:tc>
        <w:tc>
          <w:tcPr>
            <w:tcW w:w="3691" w:type="dxa"/>
          </w:tcPr>
          <w:p w14:paraId="16949BF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5E30077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739BCEB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3B5695A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03B7163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21DCBFF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2CBDE54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58CB1CE3" w14:textId="77777777" w:rsidTr="0092746A">
        <w:trPr>
          <w:trHeight w:val="227"/>
        </w:trPr>
        <w:tc>
          <w:tcPr>
            <w:tcW w:w="614" w:type="dxa"/>
          </w:tcPr>
          <w:p w14:paraId="0697353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39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lang w:val="en-US"/>
              </w:rPr>
              <w:t>2</w:t>
            </w:r>
          </w:p>
        </w:tc>
        <w:tc>
          <w:tcPr>
            <w:tcW w:w="3691" w:type="dxa"/>
          </w:tcPr>
          <w:p w14:paraId="71E02C2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4009E8F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573A689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76CBA9D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7E40A64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1136E82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0274E03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38F3001F" w14:textId="77777777" w:rsidTr="0092746A">
        <w:trPr>
          <w:trHeight w:val="227"/>
        </w:trPr>
        <w:tc>
          <w:tcPr>
            <w:tcW w:w="614" w:type="dxa"/>
          </w:tcPr>
          <w:p w14:paraId="0320081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39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lang w:val="en-US"/>
              </w:rPr>
              <w:t>3</w:t>
            </w:r>
          </w:p>
        </w:tc>
        <w:tc>
          <w:tcPr>
            <w:tcW w:w="3691" w:type="dxa"/>
          </w:tcPr>
          <w:p w14:paraId="7EE1FEE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3EFC49B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6FA40C8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038263B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3C389CA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62DD9FF5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6B4E612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1FD1C7C6" w14:textId="77777777" w:rsidTr="0092746A">
        <w:trPr>
          <w:trHeight w:val="227"/>
        </w:trPr>
        <w:tc>
          <w:tcPr>
            <w:tcW w:w="614" w:type="dxa"/>
          </w:tcPr>
          <w:p w14:paraId="5D587A0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39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lang w:val="en-US"/>
              </w:rPr>
              <w:t>4</w:t>
            </w:r>
          </w:p>
        </w:tc>
        <w:tc>
          <w:tcPr>
            <w:tcW w:w="3691" w:type="dxa"/>
          </w:tcPr>
          <w:p w14:paraId="264D62E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01D869B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665CB95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0E3E53D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0823097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432DFF94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56B2AE3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768515B4" w14:textId="77777777" w:rsidTr="0092746A">
        <w:trPr>
          <w:trHeight w:val="227"/>
        </w:trPr>
        <w:tc>
          <w:tcPr>
            <w:tcW w:w="614" w:type="dxa"/>
          </w:tcPr>
          <w:p w14:paraId="4DE9CA5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39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lang w:val="en-US"/>
              </w:rPr>
              <w:t>5</w:t>
            </w:r>
          </w:p>
        </w:tc>
        <w:tc>
          <w:tcPr>
            <w:tcW w:w="3691" w:type="dxa"/>
          </w:tcPr>
          <w:p w14:paraId="1D03B25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31DE55F4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3994460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084EA8C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4CAE6D6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5AA8EE3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1DC7012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6CF00ACF" w14:textId="77777777" w:rsidTr="0092746A">
        <w:trPr>
          <w:trHeight w:val="227"/>
        </w:trPr>
        <w:tc>
          <w:tcPr>
            <w:tcW w:w="614" w:type="dxa"/>
          </w:tcPr>
          <w:p w14:paraId="6A9E8BF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39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lang w:val="en-US"/>
              </w:rPr>
              <w:t>6</w:t>
            </w:r>
          </w:p>
        </w:tc>
        <w:tc>
          <w:tcPr>
            <w:tcW w:w="3691" w:type="dxa"/>
          </w:tcPr>
          <w:p w14:paraId="5F6D041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74437D8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5C33E90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4E7F9FE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11269CD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115BACD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05035C1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4C2C1AE1" w14:textId="77777777" w:rsidTr="0092746A">
        <w:trPr>
          <w:trHeight w:val="227"/>
        </w:trPr>
        <w:tc>
          <w:tcPr>
            <w:tcW w:w="614" w:type="dxa"/>
          </w:tcPr>
          <w:p w14:paraId="4FDB931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39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lang w:val="en-US"/>
              </w:rPr>
              <w:t>7</w:t>
            </w:r>
          </w:p>
        </w:tc>
        <w:tc>
          <w:tcPr>
            <w:tcW w:w="3691" w:type="dxa"/>
          </w:tcPr>
          <w:p w14:paraId="35A6EF2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6030EF6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505C11A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771E6DC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6566BFB6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31D5A786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6C88839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0F818754" w14:textId="77777777" w:rsidTr="0092746A">
        <w:trPr>
          <w:trHeight w:val="227"/>
        </w:trPr>
        <w:tc>
          <w:tcPr>
            <w:tcW w:w="614" w:type="dxa"/>
          </w:tcPr>
          <w:p w14:paraId="5310156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39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lang w:val="en-US"/>
              </w:rPr>
              <w:t>8</w:t>
            </w:r>
          </w:p>
        </w:tc>
        <w:tc>
          <w:tcPr>
            <w:tcW w:w="3691" w:type="dxa"/>
          </w:tcPr>
          <w:p w14:paraId="2B1237A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74EE120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6C377DBF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27E0008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577FE89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6109FA1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56CCF28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4F4DF70F" w14:textId="77777777" w:rsidTr="0092746A">
        <w:trPr>
          <w:trHeight w:val="227"/>
        </w:trPr>
        <w:tc>
          <w:tcPr>
            <w:tcW w:w="614" w:type="dxa"/>
          </w:tcPr>
          <w:p w14:paraId="77316A45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39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lang w:val="en-US"/>
              </w:rPr>
              <w:t>9</w:t>
            </w:r>
          </w:p>
        </w:tc>
        <w:tc>
          <w:tcPr>
            <w:tcW w:w="3691" w:type="dxa"/>
          </w:tcPr>
          <w:p w14:paraId="3DC6C13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0CEF476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52930DE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6E88A4A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0B2105F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0CEF8FA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5D66E43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6A93B9D4" w14:textId="77777777" w:rsidTr="0092746A">
        <w:trPr>
          <w:trHeight w:val="227"/>
        </w:trPr>
        <w:tc>
          <w:tcPr>
            <w:tcW w:w="614" w:type="dxa"/>
          </w:tcPr>
          <w:p w14:paraId="7D0BD58F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10</w:t>
            </w:r>
          </w:p>
        </w:tc>
        <w:tc>
          <w:tcPr>
            <w:tcW w:w="3691" w:type="dxa"/>
          </w:tcPr>
          <w:p w14:paraId="4A0CCA5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67BBE53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2E54645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769B1C46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3798972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73EA7D7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05DC2C14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01B7ADD0" w14:textId="77777777" w:rsidTr="0092746A">
        <w:trPr>
          <w:trHeight w:val="227"/>
        </w:trPr>
        <w:tc>
          <w:tcPr>
            <w:tcW w:w="614" w:type="dxa"/>
          </w:tcPr>
          <w:p w14:paraId="404CED8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11</w:t>
            </w:r>
          </w:p>
        </w:tc>
        <w:tc>
          <w:tcPr>
            <w:tcW w:w="3691" w:type="dxa"/>
          </w:tcPr>
          <w:p w14:paraId="62423DDF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224C735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69F0EC6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5AAAF10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6AEE8FA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5D0A1D9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681ED3F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44B6817E" w14:textId="77777777" w:rsidTr="0092746A">
        <w:trPr>
          <w:trHeight w:val="227"/>
        </w:trPr>
        <w:tc>
          <w:tcPr>
            <w:tcW w:w="614" w:type="dxa"/>
          </w:tcPr>
          <w:p w14:paraId="7E93C5A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12</w:t>
            </w:r>
          </w:p>
        </w:tc>
        <w:tc>
          <w:tcPr>
            <w:tcW w:w="3691" w:type="dxa"/>
          </w:tcPr>
          <w:p w14:paraId="061351C6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2E34CDE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3ACC00D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3F4A185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1894BDB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1D3DDAF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6906CB6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316FE61E" w14:textId="77777777" w:rsidTr="0092746A">
        <w:trPr>
          <w:trHeight w:val="227"/>
        </w:trPr>
        <w:tc>
          <w:tcPr>
            <w:tcW w:w="614" w:type="dxa"/>
          </w:tcPr>
          <w:p w14:paraId="28928C6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13</w:t>
            </w:r>
          </w:p>
        </w:tc>
        <w:tc>
          <w:tcPr>
            <w:tcW w:w="3691" w:type="dxa"/>
          </w:tcPr>
          <w:p w14:paraId="192105C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22E7DCF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3414CD9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1D20F0B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13BFF09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457E266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13940AD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0858C3E4" w14:textId="77777777" w:rsidTr="0092746A">
        <w:trPr>
          <w:trHeight w:val="227"/>
        </w:trPr>
        <w:tc>
          <w:tcPr>
            <w:tcW w:w="614" w:type="dxa"/>
          </w:tcPr>
          <w:p w14:paraId="2CDBDFD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14</w:t>
            </w:r>
          </w:p>
        </w:tc>
        <w:tc>
          <w:tcPr>
            <w:tcW w:w="3691" w:type="dxa"/>
          </w:tcPr>
          <w:p w14:paraId="0A273E3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1E8B3254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5D1692A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4604540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2F195296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7982127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0E0C48F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1D2F0F88" w14:textId="77777777" w:rsidTr="0092746A">
        <w:trPr>
          <w:trHeight w:val="227"/>
        </w:trPr>
        <w:tc>
          <w:tcPr>
            <w:tcW w:w="614" w:type="dxa"/>
          </w:tcPr>
          <w:p w14:paraId="505FBB3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15</w:t>
            </w:r>
          </w:p>
        </w:tc>
        <w:tc>
          <w:tcPr>
            <w:tcW w:w="3691" w:type="dxa"/>
          </w:tcPr>
          <w:p w14:paraId="039E58C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6CC12A7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49877624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6CCC2B9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6FB19BB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0BAED31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4CE58BBF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32015FCA" w14:textId="77777777" w:rsidTr="0092746A">
        <w:trPr>
          <w:trHeight w:val="227"/>
        </w:trPr>
        <w:tc>
          <w:tcPr>
            <w:tcW w:w="614" w:type="dxa"/>
          </w:tcPr>
          <w:p w14:paraId="31739286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16</w:t>
            </w:r>
          </w:p>
        </w:tc>
        <w:tc>
          <w:tcPr>
            <w:tcW w:w="3691" w:type="dxa"/>
          </w:tcPr>
          <w:p w14:paraId="39C8E86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6B88D3C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7B31EFC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45C9A2C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637595C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30FF36E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49EA065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67A18EBA" w14:textId="77777777" w:rsidTr="0092746A">
        <w:trPr>
          <w:trHeight w:val="227"/>
        </w:trPr>
        <w:tc>
          <w:tcPr>
            <w:tcW w:w="614" w:type="dxa"/>
          </w:tcPr>
          <w:p w14:paraId="79C4A6B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17</w:t>
            </w:r>
          </w:p>
        </w:tc>
        <w:tc>
          <w:tcPr>
            <w:tcW w:w="3691" w:type="dxa"/>
          </w:tcPr>
          <w:p w14:paraId="083CAEA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1B03D23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7CA47A9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4D00FC2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39D64EA4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6D93C7B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59608A2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6B5851BE" w14:textId="77777777" w:rsidTr="0092746A">
        <w:trPr>
          <w:trHeight w:val="227"/>
        </w:trPr>
        <w:tc>
          <w:tcPr>
            <w:tcW w:w="614" w:type="dxa"/>
          </w:tcPr>
          <w:p w14:paraId="3BED601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18</w:t>
            </w:r>
          </w:p>
        </w:tc>
        <w:tc>
          <w:tcPr>
            <w:tcW w:w="3691" w:type="dxa"/>
          </w:tcPr>
          <w:p w14:paraId="1C8D43F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7275A8E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26DEADDF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47C0FDC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51D4BD3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696BE5D5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6B5D0A1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5454E4E5" w14:textId="77777777" w:rsidTr="0092746A">
        <w:trPr>
          <w:trHeight w:val="227"/>
        </w:trPr>
        <w:tc>
          <w:tcPr>
            <w:tcW w:w="614" w:type="dxa"/>
          </w:tcPr>
          <w:p w14:paraId="3644D3F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19</w:t>
            </w:r>
          </w:p>
        </w:tc>
        <w:tc>
          <w:tcPr>
            <w:tcW w:w="3691" w:type="dxa"/>
          </w:tcPr>
          <w:p w14:paraId="0983B06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1C1214F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7CBB0325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2D74A43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6ECCC2E5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405DC12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67C6E53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74DF9866" w14:textId="77777777" w:rsidTr="0092746A">
        <w:trPr>
          <w:trHeight w:val="227"/>
        </w:trPr>
        <w:tc>
          <w:tcPr>
            <w:tcW w:w="614" w:type="dxa"/>
          </w:tcPr>
          <w:p w14:paraId="57DE049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20</w:t>
            </w:r>
          </w:p>
        </w:tc>
        <w:tc>
          <w:tcPr>
            <w:tcW w:w="3691" w:type="dxa"/>
          </w:tcPr>
          <w:p w14:paraId="7B625E0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07BD4E1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0468A5D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3DAEDD6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7870B06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162B4BA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160264B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59982C3C" w14:textId="77777777" w:rsidTr="0092746A">
        <w:trPr>
          <w:trHeight w:val="227"/>
        </w:trPr>
        <w:tc>
          <w:tcPr>
            <w:tcW w:w="614" w:type="dxa"/>
          </w:tcPr>
          <w:p w14:paraId="40E676E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21</w:t>
            </w:r>
          </w:p>
        </w:tc>
        <w:tc>
          <w:tcPr>
            <w:tcW w:w="3691" w:type="dxa"/>
          </w:tcPr>
          <w:p w14:paraId="646CE49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40898EA7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78327FC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445D9AD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560ADD8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79E1B505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62EA825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1ABA038D" w14:textId="77777777" w:rsidTr="0092746A">
        <w:trPr>
          <w:trHeight w:val="227"/>
        </w:trPr>
        <w:tc>
          <w:tcPr>
            <w:tcW w:w="614" w:type="dxa"/>
          </w:tcPr>
          <w:p w14:paraId="3DE5DCB4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1" w:right="146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22</w:t>
            </w:r>
          </w:p>
        </w:tc>
        <w:tc>
          <w:tcPr>
            <w:tcW w:w="3691" w:type="dxa"/>
          </w:tcPr>
          <w:p w14:paraId="3650B63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516C1BA0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3B6C9E5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5102776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66AC3696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77B6F5DA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4102927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7A7B132D" w14:textId="77777777" w:rsidTr="0092746A">
        <w:trPr>
          <w:trHeight w:val="227"/>
        </w:trPr>
        <w:tc>
          <w:tcPr>
            <w:tcW w:w="614" w:type="dxa"/>
          </w:tcPr>
          <w:p w14:paraId="6D26F8A9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23</w:t>
            </w:r>
          </w:p>
        </w:tc>
        <w:tc>
          <w:tcPr>
            <w:tcW w:w="3691" w:type="dxa"/>
          </w:tcPr>
          <w:p w14:paraId="0B1E4D54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24895294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4331C10C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66C7B58F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168D24BD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3FC72ED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575BDEB1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49C6AEFA" w14:textId="77777777" w:rsidTr="0092746A">
        <w:trPr>
          <w:trHeight w:val="227"/>
        </w:trPr>
        <w:tc>
          <w:tcPr>
            <w:tcW w:w="614" w:type="dxa"/>
          </w:tcPr>
          <w:p w14:paraId="5E9B8E3F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24</w:t>
            </w:r>
          </w:p>
        </w:tc>
        <w:tc>
          <w:tcPr>
            <w:tcW w:w="3691" w:type="dxa"/>
          </w:tcPr>
          <w:p w14:paraId="10ACEC1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54EAFD95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560F304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1FBC8E0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1FA27CA4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379452F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504031E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8265AE" w:rsidRPr="000A799B" w14:paraId="3F0ED443" w14:textId="77777777" w:rsidTr="0092746A">
        <w:trPr>
          <w:trHeight w:val="227"/>
        </w:trPr>
        <w:tc>
          <w:tcPr>
            <w:tcW w:w="614" w:type="dxa"/>
          </w:tcPr>
          <w:p w14:paraId="66337AAB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07" w:lineRule="exact"/>
              <w:ind w:left="183" w:right="1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25</w:t>
            </w:r>
          </w:p>
        </w:tc>
        <w:tc>
          <w:tcPr>
            <w:tcW w:w="3691" w:type="dxa"/>
          </w:tcPr>
          <w:p w14:paraId="5FF5E7C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62" w:type="dxa"/>
          </w:tcPr>
          <w:p w14:paraId="77C8DE0E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010" w:type="dxa"/>
          </w:tcPr>
          <w:p w14:paraId="6FFBC475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52" w:type="dxa"/>
          </w:tcPr>
          <w:p w14:paraId="28ACA2A2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4316" w:type="dxa"/>
          </w:tcPr>
          <w:p w14:paraId="01E7EA83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34" w:type="dxa"/>
          </w:tcPr>
          <w:p w14:paraId="391C45E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276" w:type="dxa"/>
          </w:tcPr>
          <w:p w14:paraId="0CB2B678" w14:textId="77777777" w:rsidR="008265AE" w:rsidRPr="000A799B" w:rsidRDefault="008265AE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</w:tbl>
    <w:p w14:paraId="36F1F0CC" w14:textId="77777777" w:rsidR="008265AE" w:rsidRPr="000A799B" w:rsidRDefault="008265AE" w:rsidP="008265AE">
      <w:pPr>
        <w:spacing w:after="4" w:line="249" w:lineRule="auto"/>
        <w:ind w:left="428" w:right="4" w:hanging="3"/>
        <w:jc w:val="both"/>
        <w:rPr>
          <w:rFonts w:ascii="Arial" w:eastAsia="Arial" w:hAnsi="Arial" w:cs="Arial"/>
          <w:color w:val="000000"/>
          <w:sz w:val="24"/>
          <w:lang w:eastAsia="id-ID"/>
        </w:rPr>
        <w:sectPr w:rsidR="008265AE" w:rsidRPr="000A799B" w:rsidSect="00EF37A7">
          <w:pgSz w:w="16838" w:h="11906" w:orient="landscape" w:code="9"/>
          <w:pgMar w:top="1701" w:right="1440" w:bottom="1440" w:left="1440" w:header="0" w:footer="720" w:gutter="0"/>
          <w:cols w:space="720"/>
          <w:docGrid w:linePitch="326"/>
        </w:sectPr>
      </w:pPr>
    </w:p>
    <w:p w14:paraId="7AAF8F82" w14:textId="77777777" w:rsidR="008265AE" w:rsidRPr="000A799B" w:rsidRDefault="008265AE" w:rsidP="008265AE">
      <w:pPr>
        <w:tabs>
          <w:tab w:val="left" w:pos="1460"/>
        </w:tabs>
        <w:spacing w:after="4" w:line="249" w:lineRule="auto"/>
        <w:ind w:right="4" w:hanging="3"/>
        <w:jc w:val="both"/>
        <w:rPr>
          <w:rFonts w:ascii="Arial" w:eastAsia="Arial" w:hAnsi="Arial" w:cs="Arial"/>
          <w:b/>
          <w:bCs/>
          <w:color w:val="000000"/>
          <w:sz w:val="24"/>
          <w:szCs w:val="30"/>
          <w:lang w:val="en-GB" w:eastAsia="id-ID"/>
        </w:rPr>
      </w:pPr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30"/>
          <w:lang w:val="en-GB" w:eastAsia="id-ID"/>
        </w:rPr>
        <w:lastRenderedPageBreak/>
        <w:t>Incident Open Action Tracker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30"/>
          <w:lang w:val="en-GB" w:eastAsia="id-ID"/>
        </w:rPr>
        <w:t xml:space="preserve"> (ICS 233 CG)</w:t>
      </w:r>
    </w:p>
    <w:p w14:paraId="3C21606B" w14:textId="77777777" w:rsidR="008265AE" w:rsidRPr="000A799B" w:rsidRDefault="008265AE" w:rsidP="008265AE">
      <w:pPr>
        <w:spacing w:after="4" w:line="230" w:lineRule="exact"/>
        <w:ind w:right="689" w:hanging="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bookmarkStart w:id="0" w:name="Open_Actions_Tracker_(ICS_233-CG_-_revis"/>
      <w:bookmarkEnd w:id="0"/>
    </w:p>
    <w:p w14:paraId="677CBBD1" w14:textId="77777777" w:rsidR="008265AE" w:rsidRPr="000A799B" w:rsidRDefault="008265AE" w:rsidP="008265AE">
      <w:pPr>
        <w:spacing w:after="4" w:line="230" w:lineRule="exact"/>
        <w:ind w:right="689" w:hanging="3"/>
        <w:jc w:val="both"/>
        <w:rPr>
          <w:rFonts w:ascii="Arial" w:eastAsia="Arial" w:hAnsi="Arial" w:cs="Arial"/>
          <w:color w:val="000000"/>
          <w:sz w:val="20"/>
          <w:lang w:val="en-US" w:eastAsia="id-ID"/>
        </w:rPr>
      </w:pPr>
      <w:proofErr w:type="spellStart"/>
      <w:r w:rsidRPr="000A799B">
        <w:rPr>
          <w:rFonts w:ascii="Arial" w:eastAsia="Arial" w:hAnsi="Arial" w:cs="Arial"/>
          <w:b/>
          <w:color w:val="000000"/>
          <w:sz w:val="20"/>
          <w:lang w:val="en-US" w:eastAsia="id-ID"/>
        </w:rPr>
        <w:t>Tujuan</w:t>
      </w:r>
      <w:proofErr w:type="spellEnd"/>
      <w:r w:rsidRPr="000A799B">
        <w:rPr>
          <w:rFonts w:ascii="Arial" w:eastAsia="Arial" w:hAnsi="Arial" w:cs="Arial"/>
          <w:b/>
          <w:color w:val="000000"/>
          <w:sz w:val="20"/>
          <w:lang w:eastAsia="id-ID"/>
        </w:rPr>
        <w:t>.</w:t>
      </w:r>
      <w:r w:rsidRPr="000A799B">
        <w:rPr>
          <w:rFonts w:ascii="Arial" w:eastAsia="Arial" w:hAnsi="Arial" w:cs="Arial"/>
          <w:b/>
          <w:color w:val="000000"/>
          <w:spacing w:val="-3"/>
          <w:sz w:val="20"/>
          <w:lang w:eastAsia="id-ID"/>
        </w:rPr>
        <w:t xml:space="preserve"> </w:t>
      </w:r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Open</w:t>
      </w:r>
      <w:r w:rsidRPr="000A799B">
        <w:rPr>
          <w:rFonts w:ascii="Arial" w:eastAsia="Arial" w:hAnsi="Arial" w:cs="Arial"/>
          <w:i/>
          <w:iCs/>
          <w:color w:val="000000"/>
          <w:spacing w:val="-3"/>
          <w:sz w:val="2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Actions</w:t>
      </w:r>
      <w:proofErr w:type="spellEnd"/>
      <w:r w:rsidRPr="000A799B">
        <w:rPr>
          <w:rFonts w:ascii="Arial" w:eastAsia="Arial" w:hAnsi="Arial" w:cs="Arial"/>
          <w:i/>
          <w:iCs/>
          <w:color w:val="000000"/>
          <w:spacing w:val="-3"/>
          <w:sz w:val="2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Tracker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US" w:eastAsia="id-ID"/>
        </w:rPr>
        <w:t xml:space="preserve"> </w:t>
      </w:r>
    </w:p>
    <w:p w14:paraId="373E1DB0" w14:textId="77777777" w:rsidR="008265AE" w:rsidRPr="000A799B" w:rsidRDefault="008265AE" w:rsidP="008265A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right="692" w:hanging="397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proofErr w:type="spellStart"/>
      <w:r w:rsidRPr="000A799B">
        <w:rPr>
          <w:rFonts w:ascii="Arial" w:eastAsia="Arial" w:hAnsi="Arial" w:cs="Arial"/>
          <w:color w:val="000000"/>
          <w:sz w:val="20"/>
          <w:lang w:val="en-US" w:eastAsia="id-ID"/>
        </w:rPr>
        <w:t>Digunakan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US" w:eastAsia="id-ID"/>
        </w:rPr>
        <w:t xml:space="preserve"> oleh</w:t>
      </w:r>
      <w:r w:rsidRPr="000A799B">
        <w:rPr>
          <w:rFonts w:ascii="Arial" w:eastAsia="Arial" w:hAnsi="Arial" w:cs="Arial"/>
          <w:color w:val="000000"/>
          <w:sz w:val="2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Incident</w:t>
      </w:r>
      <w:proofErr w:type="spellEnd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Commander</w:t>
      </w:r>
      <w:proofErr w:type="spellEnd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/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Unified</w:t>
      </w:r>
      <w:proofErr w:type="spellEnd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Command</w:t>
      </w:r>
      <w:proofErr w:type="spellEnd"/>
      <w:r w:rsidRPr="000A799B">
        <w:rPr>
          <w:rFonts w:ascii="Arial" w:eastAsia="Arial" w:hAnsi="Arial" w:cs="Arial"/>
          <w:color w:val="000000"/>
          <w:sz w:val="20"/>
          <w:lang w:eastAsia="id-ID"/>
        </w:rPr>
        <w:t xml:space="preserve"> (IC/UC) untuk menetapkan dan melacak tugas/tindakan kepada</w:t>
      </w:r>
      <w:r w:rsidRPr="000A799B">
        <w:rPr>
          <w:rFonts w:ascii="Arial" w:eastAsia="Arial" w:hAnsi="Arial" w:cs="Arial"/>
          <w:color w:val="000000"/>
          <w:sz w:val="20"/>
          <w:lang w:val="en-US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US" w:eastAsia="id-ID"/>
        </w:rPr>
        <w:t>personel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US" w:eastAsia="id-ID"/>
        </w:rPr>
        <w:t xml:space="preserve"> </w:t>
      </w:r>
      <w:proofErr w:type="gramStart"/>
      <w:r w:rsidRPr="000A799B">
        <w:rPr>
          <w:rFonts w:ascii="Arial" w:eastAsia="Arial" w:hAnsi="Arial" w:cs="Arial"/>
          <w:color w:val="000000"/>
          <w:sz w:val="20"/>
          <w:lang w:eastAsia="id-ID"/>
        </w:rPr>
        <w:t>IMT</w:t>
      </w:r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r w:rsidRPr="000A799B">
        <w:rPr>
          <w:rFonts w:ascii="Arial" w:eastAsia="Arial" w:hAnsi="Arial" w:cs="Arial"/>
          <w:color w:val="000000"/>
          <w:spacing w:val="-54"/>
          <w:sz w:val="20"/>
          <w:lang w:eastAsia="id-ID"/>
        </w:rPr>
        <w:t xml:space="preserve"> </w:t>
      </w:r>
      <w:r w:rsidRPr="000A799B">
        <w:rPr>
          <w:rFonts w:ascii="Arial" w:eastAsia="Arial" w:hAnsi="Arial" w:cs="Arial"/>
          <w:color w:val="000000"/>
          <w:sz w:val="20"/>
          <w:lang w:eastAsia="id-ID"/>
        </w:rPr>
        <w:t>yang</w:t>
      </w:r>
      <w:proofErr w:type="gramEnd"/>
      <w:r w:rsidRPr="000A799B">
        <w:rPr>
          <w:rFonts w:ascii="Arial" w:eastAsia="Arial" w:hAnsi="Arial" w:cs="Arial"/>
          <w:color w:val="000000"/>
          <w:sz w:val="20"/>
          <w:lang w:eastAsia="id-ID"/>
        </w:rPr>
        <w:t xml:space="preserve"> tidak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menjadi</w:t>
      </w:r>
      <w:proofErr w:type="spellEnd"/>
      <w:r w:rsidRPr="000A799B">
        <w:rPr>
          <w:rFonts w:ascii="Arial" w:eastAsia="Arial" w:hAnsi="Arial" w:cs="Arial"/>
          <w:color w:val="000000"/>
          <w:sz w:val="2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Incident</w:t>
      </w:r>
      <w:proofErr w:type="spellEnd"/>
      <w:r w:rsidRPr="000A799B">
        <w:rPr>
          <w:rFonts w:ascii="Arial" w:eastAsia="Arial" w:hAnsi="Arial" w:cs="Arial"/>
          <w:i/>
          <w:iCs/>
          <w:color w:val="000000"/>
          <w:spacing w:val="-2"/>
          <w:sz w:val="2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Objective</w:t>
      </w:r>
      <w:proofErr w:type="spellEnd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.</w:t>
      </w:r>
    </w:p>
    <w:p w14:paraId="6505BDD4" w14:textId="77777777" w:rsidR="008265AE" w:rsidRPr="000A799B" w:rsidRDefault="008265AE" w:rsidP="008265AE">
      <w:pPr>
        <w:widowControl w:val="0"/>
        <w:numPr>
          <w:ilvl w:val="0"/>
          <w:numId w:val="1"/>
        </w:numPr>
        <w:autoSpaceDE w:val="0"/>
        <w:autoSpaceDN w:val="0"/>
        <w:spacing w:before="1" w:after="0" w:line="240" w:lineRule="auto"/>
        <w:ind w:left="426" w:right="692" w:hanging="397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0A799B">
        <w:rPr>
          <w:rFonts w:ascii="Arial" w:eastAsia="Arial" w:hAnsi="Arial" w:cs="Arial"/>
          <w:color w:val="000000"/>
          <w:sz w:val="20"/>
          <w:lang w:eastAsia="id-ID"/>
        </w:rPr>
        <w:t>Digandakan dan diberikan kepada</w:t>
      </w:r>
      <w:r w:rsidRPr="000A799B">
        <w:rPr>
          <w:rFonts w:ascii="Arial" w:eastAsia="Arial" w:hAnsi="Arial" w:cs="Arial"/>
          <w:color w:val="000000"/>
          <w:sz w:val="20"/>
          <w:lang w:val="en-US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US" w:eastAsia="id-ID"/>
        </w:rPr>
        <w:t>anggota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US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Command</w:t>
      </w:r>
      <w:proofErr w:type="spellEnd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and</w:t>
      </w:r>
      <w:proofErr w:type="spellEnd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 xml:space="preserve"> General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 w:val="20"/>
          <w:lang w:eastAsia="id-ID"/>
        </w:rPr>
        <w:t>Staff</w:t>
      </w:r>
      <w:proofErr w:type="spellEnd"/>
      <w:r w:rsidRPr="000A799B">
        <w:rPr>
          <w:rFonts w:ascii="Arial" w:eastAsia="Arial" w:hAnsi="Arial" w:cs="Arial"/>
          <w:color w:val="000000"/>
          <w:sz w:val="20"/>
          <w:lang w:eastAsia="id-ID"/>
        </w:rPr>
        <w:t xml:space="preserve">, memberi mereka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penugasan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eastAsia="id-ID"/>
        </w:rPr>
        <w:t xml:space="preserve"> yang perlu diselesaikan dan sarana untuk melacak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penugasan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r w:rsidRPr="000A799B">
        <w:rPr>
          <w:rFonts w:ascii="Arial" w:eastAsia="Arial" w:hAnsi="Arial" w:cs="Arial"/>
          <w:color w:val="000000"/>
          <w:sz w:val="20"/>
          <w:lang w:eastAsia="id-ID"/>
        </w:rPr>
        <w:t>yang telah diberikan kepada mereka.</w:t>
      </w:r>
    </w:p>
    <w:p w14:paraId="28506681" w14:textId="77777777" w:rsidR="008265AE" w:rsidRPr="000A799B" w:rsidRDefault="008265AE" w:rsidP="008265AE">
      <w:pPr>
        <w:widowControl w:val="0"/>
        <w:autoSpaceDE w:val="0"/>
        <w:autoSpaceDN w:val="0"/>
        <w:spacing w:after="0" w:line="240" w:lineRule="auto"/>
        <w:ind w:right="692" w:hanging="29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Catatan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>:</w:t>
      </w:r>
      <w:r w:rsidRPr="000A799B">
        <w:rPr>
          <w:rFonts w:ascii="Arial" w:eastAsia="Arial MT" w:hAnsi="Arial" w:cs="Arial"/>
          <w:spacing w:val="-5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sz w:val="20"/>
          <w:szCs w:val="20"/>
        </w:rPr>
        <w:t>Formulir ini juga dapat digunakan oleh</w:t>
      </w:r>
      <w:r w:rsidRPr="000A799B">
        <w:rPr>
          <w:rFonts w:ascii="Arial" w:eastAsia="Arial MT" w:hAnsi="Arial" w:cs="Arial"/>
          <w:spacing w:val="-4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Command</w:t>
      </w:r>
      <w:r w:rsidRPr="000A799B">
        <w:rPr>
          <w:rFonts w:ascii="Arial" w:eastAsia="Arial MT" w:hAnsi="Arial" w:cs="Arial"/>
          <w:i/>
          <w:iCs/>
          <w:spacing w:val="-5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and</w:t>
      </w:r>
      <w:r w:rsidRPr="000A799B">
        <w:rPr>
          <w:rFonts w:ascii="Arial" w:eastAsia="Arial MT" w:hAnsi="Arial" w:cs="Arial"/>
          <w:i/>
          <w:iCs/>
          <w:spacing w:val="-5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General</w:t>
      </w:r>
      <w:r w:rsidRPr="000A799B">
        <w:rPr>
          <w:rFonts w:ascii="Arial" w:eastAsia="Arial MT" w:hAnsi="Arial" w:cs="Arial"/>
          <w:i/>
          <w:iCs/>
          <w:spacing w:val="-4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Staff</w:t>
      </w:r>
      <w:r w:rsidRPr="000A799B">
        <w:rPr>
          <w:rFonts w:ascii="Arial" w:eastAsia="Arial MT" w:hAnsi="Arial" w:cs="Arial"/>
          <w:spacing w:val="-4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melacak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penugasan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bawahannya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>.</w:t>
      </w:r>
    </w:p>
    <w:p w14:paraId="2F791956" w14:textId="77777777" w:rsidR="008265AE" w:rsidRPr="000A799B" w:rsidRDefault="008265AE" w:rsidP="008265AE">
      <w:pPr>
        <w:widowControl w:val="0"/>
        <w:autoSpaceDE w:val="0"/>
        <w:autoSpaceDN w:val="0"/>
        <w:spacing w:after="0" w:line="240" w:lineRule="auto"/>
        <w:ind w:right="689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53CDD41A" w14:textId="77777777" w:rsidR="008265AE" w:rsidRPr="000A799B" w:rsidRDefault="008265AE" w:rsidP="008265AE">
      <w:pPr>
        <w:widowControl w:val="0"/>
        <w:autoSpaceDE w:val="0"/>
        <w:autoSpaceDN w:val="0"/>
        <w:spacing w:after="0" w:line="240" w:lineRule="auto"/>
        <w:ind w:right="689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Persiapan</w:t>
      </w:r>
      <w:proofErr w:type="spellEnd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 xml:space="preserve">.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Planning Section Chief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(PSC) </w:t>
      </w:r>
      <w:r w:rsidRPr="000A799B">
        <w:rPr>
          <w:rFonts w:ascii="Arial" w:eastAsia="Arial MT" w:hAnsi="Arial" w:cs="Arial"/>
          <w:sz w:val="20"/>
          <w:szCs w:val="20"/>
        </w:rPr>
        <w:t>bertanggung jawab untuk memelihara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Open Actions Tracker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IC/UC </w:t>
      </w:r>
      <w:r w:rsidRPr="000A799B">
        <w:rPr>
          <w:rFonts w:ascii="Arial" w:eastAsia="Arial MT" w:hAnsi="Arial" w:cs="Arial"/>
          <w:sz w:val="20"/>
          <w:szCs w:val="20"/>
        </w:rPr>
        <w:t xml:space="preserve">dan biasanya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GB"/>
        </w:rPr>
        <w:t>menugaskan</w:t>
      </w:r>
      <w:proofErr w:type="spellEnd"/>
      <w:r w:rsidRPr="000A799B">
        <w:rPr>
          <w:rFonts w:ascii="Arial" w:eastAsia="Arial MT" w:hAnsi="Arial" w:cs="Arial"/>
          <w:sz w:val="20"/>
          <w:szCs w:val="20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Documentation Unit Leader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(DOCL) </w:t>
      </w:r>
      <w:r w:rsidRPr="000A799B">
        <w:rPr>
          <w:rFonts w:ascii="Arial" w:eastAsia="Arial MT" w:hAnsi="Arial" w:cs="Arial"/>
          <w:sz w:val="20"/>
          <w:szCs w:val="20"/>
        </w:rPr>
        <w:t>untuk membantu dalam pengembangan dan pembaruan formulir ini. PSC harus memastikan s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eluruh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Command dan General Staff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sz w:val="20"/>
          <w:szCs w:val="20"/>
        </w:rPr>
        <w:t>siap untuk mendiskusikan tugas/tindakan yang ditugaskan selama</w:t>
      </w:r>
      <w:r w:rsidRPr="000A799B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Command</w:t>
      </w:r>
      <w:r w:rsidRPr="000A799B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>dan</w:t>
      </w:r>
      <w:r w:rsidRPr="000A799B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General</w:t>
      </w:r>
      <w:r w:rsidRPr="000A799B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Staff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dan</w:t>
      </w:r>
      <w:r w:rsidRPr="000A799B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Planning</w:t>
      </w:r>
      <w:r w:rsidRPr="000A799B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Meetings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>.</w:t>
      </w:r>
    </w:p>
    <w:p w14:paraId="1A4EDDD0" w14:textId="77777777" w:rsidR="008265AE" w:rsidRPr="000A799B" w:rsidRDefault="008265AE" w:rsidP="008265AE">
      <w:pPr>
        <w:widowControl w:val="0"/>
        <w:autoSpaceDE w:val="0"/>
        <w:autoSpaceDN w:val="0"/>
        <w:spacing w:before="11" w:after="0" w:line="240" w:lineRule="auto"/>
        <w:ind w:right="689"/>
        <w:jc w:val="both"/>
        <w:rPr>
          <w:rFonts w:ascii="Arial" w:eastAsia="Arial MT" w:hAnsi="Arial" w:cs="Arial"/>
          <w:sz w:val="19"/>
          <w:szCs w:val="20"/>
          <w:lang w:val="en-US"/>
        </w:rPr>
      </w:pPr>
    </w:p>
    <w:p w14:paraId="5EA02B69" w14:textId="77777777" w:rsidR="008265AE" w:rsidRPr="000A799B" w:rsidRDefault="008265AE" w:rsidP="008265AE">
      <w:pPr>
        <w:widowControl w:val="0"/>
        <w:autoSpaceDE w:val="0"/>
        <w:autoSpaceDN w:val="0"/>
        <w:spacing w:after="0" w:line="240" w:lineRule="auto"/>
        <w:ind w:right="692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Distribusi</w:t>
      </w:r>
      <w:proofErr w:type="spellEnd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0A799B">
        <w:rPr>
          <w:rFonts w:ascii="Arial" w:eastAsia="Arial MT" w:hAnsi="Arial" w:cs="Arial"/>
          <w:b/>
          <w:spacing w:val="-5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sz w:val="20"/>
          <w:szCs w:val="20"/>
        </w:rPr>
        <w:t xml:space="preserve">Setelah diisi, formulir digandakan dan salinannya didistribusikan ke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Unified</w:t>
      </w:r>
      <w:r w:rsidRPr="000A799B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Command, Command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staff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dan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General Staff.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GB"/>
        </w:rPr>
        <w:t>Formulir</w:t>
      </w:r>
      <w:proofErr w:type="spellEnd"/>
      <w:r w:rsidRPr="000A799B">
        <w:rPr>
          <w:rFonts w:ascii="Arial" w:eastAsia="Arial MT" w:hAnsi="Arial" w:cs="Arial"/>
          <w:sz w:val="20"/>
          <w:szCs w:val="20"/>
        </w:rPr>
        <w:t xml:space="preserve"> juga </w:t>
      </w:r>
      <w:proofErr w:type="spellStart"/>
      <w:r w:rsidRPr="000A799B">
        <w:rPr>
          <w:rFonts w:ascii="Arial" w:eastAsia="Arial MT" w:hAnsi="Arial" w:cs="Arial"/>
          <w:sz w:val="20"/>
          <w:szCs w:val="20"/>
        </w:rPr>
        <w:t>diposting</w:t>
      </w:r>
      <w:proofErr w:type="spellEnd"/>
      <w:r w:rsidRPr="000A799B">
        <w:rPr>
          <w:rFonts w:ascii="Arial" w:eastAsia="Arial MT" w:hAnsi="Arial" w:cs="Arial"/>
          <w:sz w:val="20"/>
          <w:szCs w:val="20"/>
        </w:rPr>
        <w:t xml:space="preserve"> di papan status yang terletak di ICP. Semua formulir asli yang telah diisi HARUS diserahkan ke</w:t>
      </w:r>
      <w:r w:rsidRPr="000A799B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Documentation</w:t>
      </w:r>
      <w:r w:rsidRPr="000A799B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Unit.</w:t>
      </w:r>
    </w:p>
    <w:p w14:paraId="204C1CF4" w14:textId="77777777" w:rsidR="0022459C" w:rsidRDefault="008265AE"/>
    <w:sectPr w:rsidR="0022459C" w:rsidSect="00E36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93198"/>
    <w:multiLevelType w:val="hybridMultilevel"/>
    <w:tmpl w:val="AD38EBC0"/>
    <w:lvl w:ilvl="0" w:tplc="BD40B386">
      <w:start w:val="1"/>
      <w:numFmt w:val="decimal"/>
      <w:lvlText w:val="%1."/>
      <w:lvlJc w:val="left"/>
      <w:pPr>
        <w:ind w:left="120" w:hanging="223"/>
      </w:pPr>
      <w:rPr>
        <w:rFonts w:ascii="Arial MT" w:eastAsia="Arial MT" w:hAnsi="Arial MT" w:cs="Arial MT" w:hint="default"/>
        <w:w w:val="100"/>
        <w:sz w:val="20"/>
        <w:szCs w:val="20"/>
        <w:lang w:val="en-US" w:eastAsia="en-US" w:bidi="ar-SA"/>
      </w:rPr>
    </w:lvl>
    <w:lvl w:ilvl="1" w:tplc="9AC281C2">
      <w:numFmt w:val="bullet"/>
      <w:lvlText w:val="•"/>
      <w:lvlJc w:val="left"/>
      <w:pPr>
        <w:ind w:left="1064" w:hanging="223"/>
      </w:pPr>
      <w:rPr>
        <w:rFonts w:hint="default"/>
        <w:lang w:val="en-US" w:eastAsia="en-US" w:bidi="ar-SA"/>
      </w:rPr>
    </w:lvl>
    <w:lvl w:ilvl="2" w:tplc="54B4141C">
      <w:numFmt w:val="bullet"/>
      <w:lvlText w:val="•"/>
      <w:lvlJc w:val="left"/>
      <w:pPr>
        <w:ind w:left="2008" w:hanging="223"/>
      </w:pPr>
      <w:rPr>
        <w:rFonts w:hint="default"/>
        <w:lang w:val="en-US" w:eastAsia="en-US" w:bidi="ar-SA"/>
      </w:rPr>
    </w:lvl>
    <w:lvl w:ilvl="3" w:tplc="B4C2FC32">
      <w:numFmt w:val="bullet"/>
      <w:lvlText w:val="•"/>
      <w:lvlJc w:val="left"/>
      <w:pPr>
        <w:ind w:left="2952" w:hanging="223"/>
      </w:pPr>
      <w:rPr>
        <w:rFonts w:hint="default"/>
        <w:lang w:val="en-US" w:eastAsia="en-US" w:bidi="ar-SA"/>
      </w:rPr>
    </w:lvl>
    <w:lvl w:ilvl="4" w:tplc="8E329652">
      <w:numFmt w:val="bullet"/>
      <w:lvlText w:val="•"/>
      <w:lvlJc w:val="left"/>
      <w:pPr>
        <w:ind w:left="3896" w:hanging="223"/>
      </w:pPr>
      <w:rPr>
        <w:rFonts w:hint="default"/>
        <w:lang w:val="en-US" w:eastAsia="en-US" w:bidi="ar-SA"/>
      </w:rPr>
    </w:lvl>
    <w:lvl w:ilvl="5" w:tplc="6EF0706A">
      <w:numFmt w:val="bullet"/>
      <w:lvlText w:val="•"/>
      <w:lvlJc w:val="left"/>
      <w:pPr>
        <w:ind w:left="4840" w:hanging="223"/>
      </w:pPr>
      <w:rPr>
        <w:rFonts w:hint="default"/>
        <w:lang w:val="en-US" w:eastAsia="en-US" w:bidi="ar-SA"/>
      </w:rPr>
    </w:lvl>
    <w:lvl w:ilvl="6" w:tplc="09DEDC0E">
      <w:numFmt w:val="bullet"/>
      <w:lvlText w:val="•"/>
      <w:lvlJc w:val="left"/>
      <w:pPr>
        <w:ind w:left="5784" w:hanging="223"/>
      </w:pPr>
      <w:rPr>
        <w:rFonts w:hint="default"/>
        <w:lang w:val="en-US" w:eastAsia="en-US" w:bidi="ar-SA"/>
      </w:rPr>
    </w:lvl>
    <w:lvl w:ilvl="7" w:tplc="B6DCC2E8">
      <w:numFmt w:val="bullet"/>
      <w:lvlText w:val="•"/>
      <w:lvlJc w:val="left"/>
      <w:pPr>
        <w:ind w:left="6728" w:hanging="223"/>
      </w:pPr>
      <w:rPr>
        <w:rFonts w:hint="default"/>
        <w:lang w:val="en-US" w:eastAsia="en-US" w:bidi="ar-SA"/>
      </w:rPr>
    </w:lvl>
    <w:lvl w:ilvl="8" w:tplc="C5909A00">
      <w:numFmt w:val="bullet"/>
      <w:lvlText w:val="•"/>
      <w:lvlJc w:val="left"/>
      <w:pPr>
        <w:ind w:left="7672" w:hanging="223"/>
      </w:pPr>
      <w:rPr>
        <w:rFonts w:hint="default"/>
        <w:lang w:val="en-US" w:eastAsia="en-US" w:bidi="ar-SA"/>
      </w:rPr>
    </w:lvl>
  </w:abstractNum>
  <w:num w:numId="1" w16cid:durableId="1101878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5AE"/>
    <w:rsid w:val="002F2921"/>
    <w:rsid w:val="008265AE"/>
    <w:rsid w:val="008B1EC4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71FB9"/>
  <w15:chartTrackingRefBased/>
  <w15:docId w15:val="{DEE4CBB2-8F0C-47AE-9FB5-8490FA4D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2022-06-26T09:29:00Z</dcterms:created>
  <dcterms:modified xsi:type="dcterms:W3CDTF">2022-06-26T09:30:00Z</dcterms:modified>
</cp:coreProperties>
</file>